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AD" w:rsidRPr="00AB6BAD" w:rsidRDefault="00AB6BA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6BAD">
        <w:rPr>
          <w:rFonts w:ascii="Times New Roman" w:hAnsi="Times New Roman" w:cs="Times New Roman"/>
          <w:b/>
          <w:sz w:val="24"/>
          <w:szCs w:val="24"/>
        </w:rPr>
        <w:t>Поддержка участников строительства и долевого строительства</w:t>
      </w:r>
    </w:p>
    <w:bookmarkEnd w:id="0"/>
    <w:p w:rsidR="00AB6BAD" w:rsidRPr="00AB6BAD" w:rsidRDefault="00AB6BA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B6BAD">
        <w:rPr>
          <w:rFonts w:ascii="Times New Roman" w:hAnsi="Times New Roman" w:cs="Times New Roman"/>
          <w:sz w:val="24"/>
          <w:szCs w:val="24"/>
        </w:rPr>
        <w:t>В частности:</w:t>
      </w:r>
    </w:p>
    <w:p w:rsidR="00AB6BAD" w:rsidRPr="00AB6BAD" w:rsidRDefault="00AB6BAD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6BAD">
        <w:rPr>
          <w:rFonts w:ascii="Times New Roman" w:hAnsi="Times New Roman" w:cs="Times New Roman"/>
          <w:sz w:val="24"/>
          <w:szCs w:val="24"/>
        </w:rPr>
        <w:t>- в период начисления неустойки за неисполнение обязательств по договорам долевого участия не включается период с 3 апреля 2020 г. по 1 января 2021 г.;</w:t>
      </w:r>
    </w:p>
    <w:p w:rsidR="00AB6BAD" w:rsidRPr="00AB6BAD" w:rsidRDefault="00AB6BAD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6BAD">
        <w:rPr>
          <w:rFonts w:ascii="Times New Roman" w:hAnsi="Times New Roman" w:cs="Times New Roman"/>
          <w:sz w:val="24"/>
          <w:szCs w:val="24"/>
        </w:rPr>
        <w:t>- за период с 3 апреля 2020 г. по 1 января 2021 г. не будут начисляться проценты подлежащие уплате участнику долевого строительства.</w:t>
      </w:r>
    </w:p>
    <w:p w:rsidR="00AB6BAD" w:rsidRPr="00AB6BAD" w:rsidRDefault="00AB6BA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B6BAD">
        <w:rPr>
          <w:rFonts w:ascii="Times New Roman" w:hAnsi="Times New Roman" w:cs="Times New Roman"/>
          <w:sz w:val="24"/>
          <w:szCs w:val="24"/>
        </w:rPr>
        <w:t xml:space="preserve">Также до 1 января 2021 г. при определении размера </w:t>
      </w:r>
      <w:hyperlink r:id="rId5" w:history="1">
        <w:r w:rsidRPr="00AB6BAD">
          <w:rPr>
            <w:rFonts w:ascii="Times New Roman" w:hAnsi="Times New Roman" w:cs="Times New Roman"/>
            <w:sz w:val="24"/>
            <w:szCs w:val="24"/>
          </w:rPr>
          <w:t>убытков</w:t>
        </w:r>
      </w:hyperlink>
      <w:r w:rsidRPr="00AB6BAD">
        <w:rPr>
          <w:rFonts w:ascii="Times New Roman" w:hAnsi="Times New Roman" w:cs="Times New Roman"/>
          <w:sz w:val="24"/>
          <w:szCs w:val="24"/>
        </w:rPr>
        <w:t>, не учитываются убытки, причиненные в том числе в результате введения режима повышенной готовности или чрезвычайной ситуации на территории нахождения строящегося объекта.</w:t>
      </w:r>
    </w:p>
    <w:p w:rsidR="00AB6BAD" w:rsidRPr="00AB6BAD" w:rsidRDefault="00AB6BA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B6BAD">
        <w:rPr>
          <w:rFonts w:ascii="Times New Roman" w:hAnsi="Times New Roman" w:cs="Times New Roman"/>
          <w:sz w:val="24"/>
          <w:szCs w:val="24"/>
        </w:rPr>
        <w:t>Кроме того, в период с 03 апреля 2020 г. по 01 января 2021 г. в единый реестр проблемных объектов не включаются жилые дома и иные объекты недвижимости, по которым более чем на полгода нарушен срок завершения строительства или обязанности по их передаче участнику строительства.</w:t>
      </w:r>
    </w:p>
    <w:p w:rsidR="00AB6BAD" w:rsidRPr="00AB6BAD" w:rsidRDefault="00AB6BA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B6BAD">
        <w:rPr>
          <w:rFonts w:ascii="Times New Roman" w:hAnsi="Times New Roman" w:cs="Times New Roman"/>
          <w:sz w:val="24"/>
          <w:szCs w:val="24"/>
        </w:rPr>
        <w:t xml:space="preserve">Минстрой России направил в Правительство РФ дополнения в </w:t>
      </w:r>
      <w:hyperlink r:id="rId6" w:history="1">
        <w:r w:rsidRPr="00AB6BA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AB6BAD">
        <w:rPr>
          <w:rFonts w:ascii="Times New Roman" w:hAnsi="Times New Roman" w:cs="Times New Roman"/>
          <w:sz w:val="24"/>
          <w:szCs w:val="24"/>
        </w:rPr>
        <w:t xml:space="preserve">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инфекции. Дополнения предусматривают, в частности, использование средств компенсационных фондов СРО в сфере строительства на возвратной основе на период с 1 апреля 2020 г. по 1 января 2021 г. на финансирование строек, осуществляемых членами таких организаций.</w:t>
      </w:r>
    </w:p>
    <w:p w:rsidR="00AB6BAD" w:rsidRPr="00AB6BAD" w:rsidRDefault="00AB6BA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B6BAD">
        <w:rPr>
          <w:rFonts w:ascii="Times New Roman" w:hAnsi="Times New Roman" w:cs="Times New Roman"/>
          <w:sz w:val="24"/>
          <w:szCs w:val="24"/>
        </w:rPr>
        <w:t xml:space="preserve">Правительство РФ в 2020 г. </w:t>
      </w:r>
      <w:hyperlink r:id="rId7" w:history="1">
        <w:r w:rsidRPr="00AB6BAD">
          <w:rPr>
            <w:rFonts w:ascii="Times New Roman" w:hAnsi="Times New Roman" w:cs="Times New Roman"/>
            <w:sz w:val="24"/>
            <w:szCs w:val="24"/>
          </w:rPr>
          <w:t>выделило</w:t>
        </w:r>
      </w:hyperlink>
      <w:r w:rsidRPr="00AB6BAD">
        <w:rPr>
          <w:rFonts w:ascii="Times New Roman" w:hAnsi="Times New Roman" w:cs="Times New Roman"/>
          <w:sz w:val="24"/>
          <w:szCs w:val="24"/>
        </w:rPr>
        <w:t xml:space="preserve"> из резервного фонда бюджетные ассигнования для предоставления субсидии в форме взноса в имущество публично-правовой компании "Фонд защиты прав граждан - участников долевого строительства". Средства выделены для финансирования мероприятий, направленных на восстановление прав граждан - участников долевого строительства, а также граждан - членов жилищно-строительных кооперативов или иных специализированных потребительских кооперативов, созданных в соответствии со </w:t>
      </w:r>
      <w:hyperlink r:id="rId8" w:history="1">
        <w:r w:rsidRPr="00AB6BAD">
          <w:rPr>
            <w:rFonts w:ascii="Times New Roman" w:hAnsi="Times New Roman" w:cs="Times New Roman"/>
            <w:sz w:val="24"/>
            <w:szCs w:val="24"/>
          </w:rPr>
          <w:t>статьей 201.10</w:t>
        </w:r>
      </w:hyperlink>
      <w:r w:rsidRPr="00AB6BAD">
        <w:rPr>
          <w:rFonts w:ascii="Times New Roman" w:hAnsi="Times New Roman" w:cs="Times New Roman"/>
          <w:sz w:val="24"/>
          <w:szCs w:val="24"/>
        </w:rPr>
        <w:t xml:space="preserve"> Закона о банкротстве. Предполагается, что в результате таких мероприятий должны быть исполнены обязательства не менее чем перед 10 тыс. участников строительства до 31 декабря 2021 г. включительно.</w:t>
      </w:r>
    </w:p>
    <w:p w:rsidR="00AB6BAD" w:rsidRPr="00AB6BAD" w:rsidRDefault="00AB6BA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B6BAD">
        <w:rPr>
          <w:rFonts w:ascii="Times New Roman" w:hAnsi="Times New Roman" w:cs="Times New Roman"/>
          <w:sz w:val="24"/>
          <w:szCs w:val="24"/>
        </w:rPr>
        <w:t xml:space="preserve">Минстрой России по вопросу включения строительной отрасли в перечень отраслей российской экономики, в наибольшей степени пострадавших в том числе в результате распространения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инфекции, </w:t>
      </w:r>
      <w:hyperlink r:id="rId9" w:history="1">
        <w:r w:rsidRPr="00AB6BAD">
          <w:rPr>
            <w:rFonts w:ascii="Times New Roman" w:hAnsi="Times New Roman" w:cs="Times New Roman"/>
            <w:sz w:val="24"/>
            <w:szCs w:val="24"/>
          </w:rPr>
          <w:t>сообщил</w:t>
        </w:r>
      </w:hyperlink>
      <w:r w:rsidRPr="00AB6BAD">
        <w:rPr>
          <w:rFonts w:ascii="Times New Roman" w:hAnsi="Times New Roman" w:cs="Times New Roman"/>
          <w:sz w:val="24"/>
          <w:szCs w:val="24"/>
        </w:rPr>
        <w:t>, в частности, что приоритетное значение приобретает необходимость субсидирования ставок по кредитам застройщиков. Также Минстрой России считает необходимым признание строительной отрасли как сферы экономики, требующей наряду с другими отраслями первоочередного внимания государства и принятия адресных мер ее поддержки.</w:t>
      </w:r>
    </w:p>
    <w:p w:rsidR="00AB6BAD" w:rsidRPr="00AB6BAD" w:rsidRDefault="00AB6BAD">
      <w:pPr>
        <w:spacing w:after="1"/>
        <w:rPr>
          <w:rFonts w:ascii="Times New Roman" w:hAnsi="Times New Roman" w:cs="Times New Roman"/>
          <w:sz w:val="24"/>
          <w:szCs w:val="24"/>
        </w:rPr>
      </w:pPr>
    </w:p>
    <w:sectPr w:rsidR="00AB6BAD" w:rsidRPr="00AB6BAD" w:rsidSect="0063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D"/>
    <w:rsid w:val="00263B6A"/>
    <w:rsid w:val="004D2603"/>
    <w:rsid w:val="00A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24CCD4602EBCDA9136A8261A7D15BF9161FDF94ED96D2BB3149C5A30706D2BBDC7C3DB74AAE1902CAA9947005C76C9842E09BCBE9731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424CCD4602EBCDA9136A8261A7D15BF9161FD597EC96D2BB3149C5A30706D2BBDC7C3EB54AAC125590B9903950C8729A5AFE9FD5E9390C7A1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24CCD4602EBCDA9136A8261A7D15BF91716DC95EC96D2BB3149C5A30706D2A9DC2432B548B2125085EFC17F701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424CCD4602EBCDA9136A8261A7D15BF91119D590EC96D2BB3149C5A30706D2BBDC7C3EB54AAC155690B9903950C8729A5AFE9FD5E9390C7A1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24CCD4602EBCDA913639B66A7D15BF91517D491E896D2BB3149C5A30706D2BBDC7C3EB54AAC135490B9903950C8729A5AFE9FD5E9390C7A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Львовна Старинова</dc:creator>
  <cp:lastModifiedBy>Наталья Львовна Старинова</cp:lastModifiedBy>
  <cp:revision>1</cp:revision>
  <dcterms:created xsi:type="dcterms:W3CDTF">2020-06-02T10:53:00Z</dcterms:created>
  <dcterms:modified xsi:type="dcterms:W3CDTF">2020-06-02T10:55:00Z</dcterms:modified>
</cp:coreProperties>
</file>