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0DC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DC5" w:rsidRDefault="00320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апреля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DC5" w:rsidRDefault="00320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48-ФЗ</w:t>
            </w:r>
          </w:p>
        </w:tc>
      </w:tr>
    </w:tbl>
    <w:p w:rsidR="00320DC5" w:rsidRDefault="00320D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ОПЕКЕ И ПОПЕЧИТЕЛЬСТВЕ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2008 года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апреля 2008 года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18.07.2009 </w:t>
      </w:r>
      <w:hyperlink r:id="rId6" w:history="1">
        <w:r>
          <w:rPr>
            <w:rFonts w:ascii="Calibri" w:hAnsi="Calibri" w:cs="Calibri"/>
            <w:color w:val="0000FF"/>
          </w:rPr>
          <w:t>N 178-ФЗ</w:t>
        </w:r>
      </w:hyperlink>
      <w:r>
        <w:rPr>
          <w:rFonts w:ascii="Calibri" w:hAnsi="Calibri" w:cs="Calibri"/>
        </w:rPr>
        <w:t>,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7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02.07.2013 </w:t>
      </w:r>
      <w:hyperlink r:id="rId8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>,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05.05.2014 </w:t>
      </w:r>
      <w:hyperlink r:id="rId10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04.11.2014 </w:t>
      </w:r>
      <w:hyperlink r:id="rId11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22.12.2014 </w:t>
      </w:r>
      <w:hyperlink r:id="rId12" w:history="1">
        <w:r>
          <w:rPr>
            <w:rFonts w:ascii="Calibri" w:hAnsi="Calibri" w:cs="Calibri"/>
            <w:color w:val="0000FF"/>
          </w:rPr>
          <w:t>N 432-ФЗ</w:t>
        </w:r>
      </w:hyperlink>
      <w:r>
        <w:rPr>
          <w:rFonts w:ascii="Calibri" w:hAnsi="Calibri" w:cs="Calibri"/>
        </w:rPr>
        <w:t>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4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подопечный - гражданин, в отношении которого установлены опека или попечительство;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недееспособный гражданин - гражданин, признанный судом недееспособным по основаниям,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17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нормативными правовыми актами, содержащими нормы семейного права.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Отношения, указанные в </w:t>
      </w:r>
      <w:hyperlink w:anchor="Par4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Статья 4. Задачи государственного регулирования деятельности по опеке и попечительству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государственного регулирования деятельности по опеке и попечительству являются: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и законных интересов подопечных;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достойного уровня жизни подопечных;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исполнения опекунами, попечителями и органами опеки и попечительства возложенных на них полномочий;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 xml:space="preserve">Статья 5. Основные принципы государственного регулирования деятельности по опеке и </w:t>
      </w:r>
      <w:r>
        <w:rPr>
          <w:rFonts w:ascii="Calibri" w:hAnsi="Calibri" w:cs="Calibri"/>
        </w:rPr>
        <w:lastRenderedPageBreak/>
        <w:t>попечительству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опеке и попечительству осуществляется в соответствии со следующими принципами: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контроль за деятельностью по опеке и попечительству;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защиты прав и законных интересов подопечных.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64"/>
      <w:bookmarkEnd w:id="8"/>
      <w:r>
        <w:rPr>
          <w:rFonts w:ascii="Calibri" w:hAnsi="Calibri" w:cs="Calibri"/>
          <w:b/>
          <w:bCs/>
        </w:rPr>
        <w:t>Глава 2. ОРГАНЫ ОПЕКИ И ПОПЕЧИТЕЛЬСТВА, ИХ ЗАДАЧИ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ПОЛНОМОЧИЯ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Статья 6. Органы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опеки и попечительства являются органы исполнительной власти субъекта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1.2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в случаях и в порядке, которые </w:t>
      </w:r>
      <w:r>
        <w:rPr>
          <w:rFonts w:ascii="Calibri" w:hAnsi="Calibri" w:cs="Calibri"/>
        </w:rPr>
        <w:lastRenderedPageBreak/>
        <w:t>установлены Правительством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Уполномоченный Правительством Российской Федерации федеральный орган исполнительной власти утверждает </w:t>
      </w:r>
      <w:hyperlink r:id="rId2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Статья 7. Задачи органов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задачами органов опеки и попечительства для целей настоящего Федерального закона являются: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8. Полномочия органов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1"/>
      <w:bookmarkEnd w:id="12"/>
      <w:r>
        <w:rPr>
          <w:rFonts w:ascii="Calibri" w:hAnsi="Calibri" w:cs="Calibri"/>
        </w:rPr>
        <w:t>1. К полномочиям органов опеки и попечительства относятся: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и учет граждан, нуждающихся в установлении над ними опеки или попечительства;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опеки или попечительства;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заключение договоров доверительного управления имуществом подопечных в соответствии со </w:t>
      </w:r>
      <w:hyperlink r:id="rId3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36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1"/>
      <w:bookmarkEnd w:id="13"/>
      <w:r>
        <w:rPr>
          <w:rFonts w:ascii="Calibri" w:hAnsi="Calibri" w:cs="Calibri"/>
        </w:rPr>
        <w:t xml:space="preserve">10) подбор, учет и подготовка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r>
        <w:rPr>
          <w:rFonts w:ascii="Calibri" w:hAnsi="Calibri" w:cs="Calibri"/>
        </w:rPr>
        <w:lastRenderedPageBreak/>
        <w:t xml:space="preserve">семейным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формах;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помощи опекунам и попечителям несовершеннолетних граждан в реализации и защите прав подопечных.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</w:t>
      </w:r>
      <w:hyperlink w:anchor="Par9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полномочиями.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1"/>
      <w:bookmarkEnd w:id="14"/>
      <w:r>
        <w:rPr>
          <w:rFonts w:ascii="Calibri" w:hAnsi="Calibri" w:cs="Calibri"/>
        </w:rPr>
        <w:t>Статья 9. Обязанности органа опеки и попечительства при перемене места жительства подопечного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37" w:history="1">
        <w:r>
          <w:rPr>
            <w:rFonts w:ascii="Calibri" w:hAnsi="Calibri" w:cs="Calibri"/>
            <w:color w:val="0000FF"/>
          </w:rPr>
          <w:t>статьей 35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17"/>
      <w:bookmarkEnd w:id="15"/>
      <w:r>
        <w:rPr>
          <w:rFonts w:ascii="Calibri" w:hAnsi="Calibri" w:cs="Calibri"/>
          <w:b/>
          <w:bCs/>
        </w:rPr>
        <w:t>Глава 3. ПРАВОВОЙ СТАТУС ОПЕКУНОВ И ПОПЕЧИТЕЛЕЙ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>Статья 10. Порядок определения лиц, имеющих право быть опекунами или попечителями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1"/>
      <w:bookmarkEnd w:id="17"/>
      <w:r>
        <w:rPr>
          <w:rFonts w:ascii="Calibri" w:hAnsi="Calibri" w:cs="Calibri"/>
        </w:rPr>
        <w:t xml:space="preserve">1. Требования, предъявляемые к личности опекуна или попечителя, устанавливаются Гражданским </w:t>
      </w:r>
      <w:hyperlink r:id="rId3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2"/>
      <w:bookmarkEnd w:id="18"/>
      <w:r>
        <w:rPr>
          <w:rFonts w:ascii="Calibri" w:hAnsi="Calibri" w:cs="Calibri"/>
        </w:rPr>
        <w:t xml:space="preserve"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</w:t>
      </w:r>
      <w:r>
        <w:rPr>
          <w:rFonts w:ascii="Calibri" w:hAnsi="Calibri" w:cs="Calibri"/>
        </w:rPr>
        <w:lastRenderedPageBreak/>
        <w:t>определяются Правительством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2.1 введена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к персональным данным граждан (физических лиц).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>Статья 11. Назначение опекунов и попечителей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42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167-ФЗ, за исключением заявлений, поданных лицами, </w:t>
      </w:r>
      <w:r>
        <w:rPr>
          <w:rFonts w:ascii="Calibri" w:hAnsi="Calibri" w:cs="Calibri"/>
        </w:rPr>
        <w:lastRenderedPageBreak/>
        <w:t xml:space="preserve">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</w:t>
      </w:r>
      <w:hyperlink r:id="rId44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редакции, действовавшей до дня </w:t>
      </w:r>
      <w:hyperlink r:id="rId45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167-ФЗ.</w:t>
      </w:r>
    </w:p>
    <w:p w:rsidR="00320DC5" w:rsidRDefault="00320D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Опека и попечительство устанавливаются в случаях, предусмотренных Гражданским </w:t>
      </w:r>
      <w:hyperlink r:id="rId4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в отношении несовершеннолетних граждан также в случаях, установленных Семейным </w:t>
      </w:r>
      <w:hyperlink r:id="rId4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2"/>
      <w:bookmarkEnd w:id="20"/>
      <w:r>
        <w:rPr>
          <w:rFonts w:ascii="Calibri" w:hAnsi="Calibri" w:cs="Calibri"/>
        </w:rPr>
        <w:t xml:space="preserve"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49" w:history="1">
        <w:r>
          <w:rPr>
            <w:rFonts w:ascii="Calibri" w:hAnsi="Calibri" w:cs="Calibri"/>
            <w:color w:val="0000FF"/>
          </w:rPr>
          <w:t>статьей 122</w:t>
        </w:r>
      </w:hyperlink>
      <w:r>
        <w:rPr>
          <w:rFonts w:ascii="Calibri" w:hAnsi="Calibri" w:cs="Calibri"/>
        </w:rPr>
        <w:t xml:space="preserve"> Семейного кодекса Российской Федерации факта отсутствия родительского попечения.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. Вред, причиненный несовершеннолетним или недееспособным гражданином в течение периода, когда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49"/>
      <w:bookmarkEnd w:id="21"/>
      <w:r>
        <w:rPr>
          <w:rFonts w:ascii="Calibri" w:hAnsi="Calibri" w:cs="Calibri"/>
        </w:rPr>
        <w:t>Статья 12. Предварительные опека и попечительство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1"/>
      <w:bookmarkEnd w:id="22"/>
      <w:r>
        <w:rPr>
          <w:rFonts w:ascii="Calibri" w:hAnsi="Calibri" w:cs="Calibri"/>
        </w:rPr>
        <w:t xml:space="preserve"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</w:t>
      </w:r>
      <w:r>
        <w:rPr>
          <w:rFonts w:ascii="Calibri" w:hAnsi="Calibri" w:cs="Calibri"/>
        </w:rPr>
        <w:lastRenderedPageBreak/>
        <w:t xml:space="preserve">предварительных опеке или попечительстве), в том числе при отобрании ребенка у родителей или лиц, их заменяющих, на основании </w:t>
      </w:r>
      <w:hyperlink r:id="rId51" w:history="1">
        <w:r>
          <w:rPr>
            <w:rFonts w:ascii="Calibri" w:hAnsi="Calibri" w:cs="Calibri"/>
            <w:color w:val="0000FF"/>
          </w:rPr>
          <w:t>статьи 77</w:t>
        </w:r>
      </w:hyperlink>
      <w:r>
        <w:rPr>
          <w:rFonts w:ascii="Calibri" w:hAnsi="Calibri" w:cs="Calibri"/>
        </w:rP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Опекуном или попечителем в случаях, предусмотренных </w:t>
      </w:r>
      <w:hyperlink w:anchor="Par15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ar12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2 статьи 10</w:t>
        </w:r>
      </w:hyperlink>
      <w:r>
        <w:rPr>
          <w:rFonts w:ascii="Calibri" w:hAnsi="Calibri" w:cs="Calibri"/>
        </w:rPr>
        <w:t xml:space="preserve"> настоящего Федерального закона не требуется.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w:anchor="Par101" w:history="1">
        <w:r>
          <w:rPr>
            <w:rFonts w:ascii="Calibri" w:hAnsi="Calibri" w:cs="Calibri"/>
            <w:color w:val="0000FF"/>
          </w:rPr>
          <w:t>пунктом 10 части 1 статьи 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58"/>
      <w:bookmarkEnd w:id="23"/>
      <w:r>
        <w:rPr>
          <w:rFonts w:ascii="Calibri" w:hAnsi="Calibri" w:cs="Calibri"/>
        </w:rP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0"/>
      <w:bookmarkEnd w:id="24"/>
      <w:r>
        <w:rPr>
          <w:rFonts w:ascii="Calibri" w:hAnsi="Calibri" w:cs="Calibri"/>
        </w:rP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1"/>
      <w:bookmarkEnd w:id="25"/>
      <w:r>
        <w:rPr>
          <w:rFonts w:ascii="Calibri" w:hAnsi="Calibri" w:cs="Calibri"/>
        </w:rP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порядке либо организацией, в которой родитель работает или обучается,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 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военной профессиональной образовательной организации или военной образовательной организации </w:t>
      </w:r>
      <w:r>
        <w:rPr>
          <w:rFonts w:ascii="Calibri" w:hAnsi="Calibri" w:cs="Calibri"/>
        </w:rPr>
        <w:lastRenderedPageBreak/>
        <w:t>высшего образования, если заявление подает военнослужащий, работник 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назначении опекуна или попечителя в случаях, предусмотренных </w:t>
      </w:r>
      <w:hyperlink w:anchor="Par16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w:anchor="Par16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должны быть соблюдены требования, предъявляемые к личности опекуна или попечителя </w:t>
      </w:r>
      <w:hyperlink w:anchor="Par121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54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или семейному </w:t>
      </w:r>
      <w:hyperlink r:id="rId55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либо интересам ребенка.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67"/>
      <w:bookmarkEnd w:id="27"/>
      <w:r>
        <w:rPr>
          <w:rFonts w:ascii="Calibri" w:hAnsi="Calibri" w:cs="Calibri"/>
        </w:rPr>
        <w:t>Статья 14. Установление опеки или попечительства по договору об осуществлении опеки или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</w:t>
      </w:r>
      <w:hyperlink r:id="rId56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 правовые акты </w:t>
      </w:r>
      <w:hyperlink r:id="rId58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редакции, действовавшей до дня </w:t>
      </w:r>
      <w:hyperlink r:id="rId59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167-ФЗ.</w:t>
      </w:r>
    </w:p>
    <w:p w:rsidR="00320DC5" w:rsidRDefault="00320D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73"/>
      <w:bookmarkEnd w:id="28"/>
      <w:r>
        <w:rPr>
          <w:rFonts w:ascii="Calibri" w:hAnsi="Calibri" w:cs="Calibri"/>
        </w:rPr>
        <w:t xml:space="preserve">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1" w:history="1">
        <w:r>
          <w:rPr>
            <w:rFonts w:ascii="Calibri" w:hAnsi="Calibri" w:cs="Calibri"/>
            <w:color w:val="0000FF"/>
          </w:rPr>
          <w:t>частью 4 статьи 445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и сроки заключения договора, предусмотренного </w:t>
      </w:r>
      <w:hyperlink w:anchor="Par17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определяются Правительством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78"/>
      <w:bookmarkEnd w:id="29"/>
      <w:r>
        <w:rPr>
          <w:rFonts w:ascii="Calibri" w:hAnsi="Calibri" w:cs="Calibri"/>
        </w:rPr>
        <w:lastRenderedPageBreak/>
        <w:t>Статья 15. Права и обязанности опекунов и попечителей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Права и обязанности опекунов и попечителей определяются гражданским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Попечитель может выступать в качестве законного представителя своего подопечного в случаях, предусмотренных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3"/>
      <w:bookmarkEnd w:id="30"/>
      <w:r>
        <w:rPr>
          <w:rFonts w:ascii="Calibri" w:hAnsi="Calibri" w:cs="Calibri"/>
        </w:rP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6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социальном обслуживании.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190"/>
      <w:bookmarkEnd w:id="31"/>
      <w:r>
        <w:rPr>
          <w:rFonts w:ascii="Calibri" w:hAnsi="Calibri" w:cs="Calibri"/>
        </w:rPr>
        <w:t>Статья 16. Безвозмездное и возмездное исполнение обязанностей по опеке и попечительству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6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93"/>
      <w:bookmarkEnd w:id="32"/>
      <w:r>
        <w:rPr>
          <w:rFonts w:ascii="Calibri" w:hAnsi="Calibri" w:cs="Calibri"/>
        </w:rPr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94"/>
      <w:bookmarkEnd w:id="33"/>
      <w:r>
        <w:rPr>
          <w:rFonts w:ascii="Calibri" w:hAnsi="Calibri" w:cs="Calibri"/>
        </w:rPr>
        <w:t xml:space="preserve"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w:anchor="Par19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</w:t>
      </w:r>
      <w:r>
        <w:rPr>
          <w:rFonts w:ascii="Calibri" w:hAnsi="Calibri" w:cs="Calibri"/>
        </w:rPr>
        <w:lastRenderedPageBreak/>
        <w:t>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w:anchor="Par194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4" w:name="Par197"/>
      <w:bookmarkEnd w:id="34"/>
      <w:r>
        <w:rPr>
          <w:rFonts w:ascii="Calibri" w:hAnsi="Calibri" w:cs="Calibri"/>
          <w:b/>
          <w:bCs/>
        </w:rPr>
        <w:t>Глава 4. ПРАВОВОЙ РЕЖИМ ИМУЩЕСТВА ПОДОПЕЧНЫХ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199"/>
      <w:bookmarkEnd w:id="35"/>
      <w:r>
        <w:rPr>
          <w:rFonts w:ascii="Calibri" w:hAnsi="Calibri" w:cs="Calibri"/>
        </w:rPr>
        <w:t>Статья 17. Имущественные права подопечных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пользоваться имуществом своих опекунов или попечителей с их согласия.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06"/>
      <w:bookmarkEnd w:id="36"/>
      <w:r>
        <w:rPr>
          <w:rFonts w:ascii="Calibri" w:hAnsi="Calibri" w:cs="Calibri"/>
        </w:rPr>
        <w:t>Статья 18. Охрана имущества подопечного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Имущество подопечного, в отношении которого в соответствии со </w:t>
      </w:r>
      <w:hyperlink r:id="rId7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14"/>
      <w:bookmarkEnd w:id="37"/>
      <w:r>
        <w:rPr>
          <w:rFonts w:ascii="Calibri" w:hAnsi="Calibri" w:cs="Calibri"/>
        </w:rPr>
        <w:t>Статья 19. Распоряжение имуществом подопечных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Общие правила распоряжения имуществом подопечных устанавливаются Гражданским </w:t>
      </w:r>
      <w:hyperlink r:id="rId7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18"/>
      <w:bookmarkEnd w:id="38"/>
      <w:r>
        <w:rPr>
          <w:rFonts w:ascii="Calibri" w:hAnsi="Calibri" w:cs="Calibri"/>
        </w:rP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7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дееспособности граждан и положений </w:t>
      </w:r>
      <w:hyperlink r:id="rId74" w:history="1">
        <w:r>
          <w:rPr>
            <w:rFonts w:ascii="Calibri" w:hAnsi="Calibri" w:cs="Calibri"/>
            <w:color w:val="0000FF"/>
          </w:rPr>
          <w:t>пункта 1 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04.11.2014 N 333-ФЗ)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20"/>
      <w:bookmarkEnd w:id="39"/>
      <w:r>
        <w:rPr>
          <w:rFonts w:ascii="Calibri" w:hAnsi="Calibri" w:cs="Calibri"/>
        </w:rPr>
        <w:t xml:space="preserve">3.1. В случае, если суммарный размер денежных средств, находящихся на счете или счетах в одном банке, превышает предусмотренный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декабря 2003 года N 177-ФЗ "О страховании вкладов физических лиц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432-ФЗ)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Установленные </w:t>
      </w:r>
      <w:hyperlink w:anchor="Par21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220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настоящей статьи требования распространяются также на денежные средства, находящиеся на </w:t>
      </w:r>
      <w:hyperlink r:id="rId78" w:history="1">
        <w:r>
          <w:rPr>
            <w:rFonts w:ascii="Calibri" w:hAnsi="Calibri" w:cs="Calibri"/>
            <w:color w:val="0000FF"/>
          </w:rPr>
          <w:t>номинальном счете</w:t>
        </w:r>
      </w:hyperlink>
      <w:r>
        <w:rPr>
          <w:rFonts w:ascii="Calibri" w:hAnsi="Calibri" w:cs="Calibri"/>
        </w:rPr>
        <w:t>, который открыт опекуну или попечителю и бенефициаром по которому является подопечный, при этом такой номинальный счет открывается опекуну или попечителю на каждого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3.2 введена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432-ФЗ)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28"/>
      <w:bookmarkEnd w:id="40"/>
      <w:r>
        <w:rPr>
          <w:rFonts w:ascii="Calibri" w:hAnsi="Calibri" w:cs="Calibri"/>
        </w:rPr>
        <w:t>Статья 20. Особенности распоряжения недвижимым имуществом, принадлежащим подопечному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30"/>
      <w:bookmarkEnd w:id="41"/>
      <w:r>
        <w:rPr>
          <w:rFonts w:ascii="Calibri" w:hAnsi="Calibri" w:cs="Calibri"/>
        </w:rPr>
        <w:t>1. Недвижимое имущество, принадлежащее подопечному, не подлежит отчуждению, за исключением: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отчуждения по договору ренты, если такой договор совершается к выгоде подопечного;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отчуждения по договору мены, если такой договор совершается к выгоде подопечного;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отчуждения жилого помещения, принадлежащего подопечному, при перемене места жительства подопечного;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118-ФЗ)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заключения в соответствии с </w:t>
      </w:r>
      <w:hyperlink w:anchor="Par23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ar240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ar248" w:history="1">
        <w:r>
          <w:rPr>
            <w:rFonts w:ascii="Calibri" w:hAnsi="Calibri" w:cs="Calibri"/>
            <w:color w:val="0000FF"/>
          </w:rPr>
          <w:t>части 4 статьи 21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40"/>
      <w:bookmarkEnd w:id="42"/>
      <w:r>
        <w:rPr>
          <w:rFonts w:ascii="Calibri" w:hAnsi="Calibri" w:cs="Calibri"/>
        </w:rP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42"/>
      <w:bookmarkEnd w:id="43"/>
      <w:r>
        <w:rPr>
          <w:rFonts w:ascii="Calibri" w:hAnsi="Calibri" w:cs="Calibri"/>
        </w:rPr>
        <w:t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отказе от иска, поданного в интересах подопечного;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заключении в судебном разбирательстве мирового соглашения от имени подопечного;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46"/>
      <w:bookmarkEnd w:id="44"/>
      <w:r>
        <w:rPr>
          <w:rFonts w:ascii="Calibri" w:hAnsi="Calibri" w:cs="Calibri"/>
        </w:rP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47"/>
      <w:bookmarkEnd w:id="45"/>
      <w:r>
        <w:rPr>
          <w:rFonts w:ascii="Calibri" w:hAnsi="Calibri" w:cs="Calibri"/>
        </w:rPr>
        <w:t xml:space="preserve">3. Предварительное разрешение органа опеки и попечительства, предусмотренное </w:t>
      </w:r>
      <w:hyperlink w:anchor="Par24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4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48"/>
      <w:bookmarkEnd w:id="46"/>
      <w:r>
        <w:rPr>
          <w:rFonts w:ascii="Calibri" w:hAnsi="Calibri" w:cs="Calibri"/>
        </w:rP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8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Правила, установленные </w:t>
      </w:r>
      <w:hyperlink w:anchor="Par24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83" w:history="1">
        <w:r>
          <w:rPr>
            <w:rFonts w:ascii="Calibri" w:hAnsi="Calibri" w:cs="Calibri"/>
            <w:color w:val="0000FF"/>
          </w:rPr>
          <w:t>пунктом 4 статьи 292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251"/>
      <w:bookmarkEnd w:id="47"/>
      <w:r>
        <w:rPr>
          <w:rFonts w:ascii="Calibri" w:hAnsi="Calibri" w:cs="Calibri"/>
        </w:rP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84" w:history="1">
        <w:r>
          <w:rPr>
            <w:rFonts w:ascii="Calibri" w:hAnsi="Calibri" w:cs="Calibri"/>
            <w:color w:val="0000FF"/>
          </w:rPr>
          <w:t>статьи 37</w:t>
        </w:r>
      </w:hyperlink>
      <w:r>
        <w:rPr>
          <w:rFonts w:ascii="Calibri" w:hAnsi="Calibri" w:cs="Calibri"/>
        </w:rP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ar206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</w:t>
      </w:r>
      <w:hyperlink r:id="rId85" w:history="1">
        <w:r>
          <w:rPr>
            <w:rFonts w:ascii="Calibri" w:hAnsi="Calibri" w:cs="Calibri"/>
            <w:color w:val="0000FF"/>
          </w:rPr>
          <w:t>статьей 176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257"/>
      <w:bookmarkEnd w:id="48"/>
      <w:r>
        <w:rPr>
          <w:rFonts w:ascii="Calibri" w:hAnsi="Calibri" w:cs="Calibri"/>
        </w:rPr>
        <w:t>Статья 23. Доверительное управление имуществом подопечного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доверительному управлению имуществом подопечного наряду с правилами, установленными Гражданским </w:t>
      </w:r>
      <w:hyperlink r:id="rId8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применяются положения </w:t>
      </w:r>
      <w:hyperlink w:anchor="Par214" w:history="1">
        <w:r>
          <w:rPr>
            <w:rFonts w:ascii="Calibri" w:hAnsi="Calibri" w:cs="Calibri"/>
            <w:color w:val="0000FF"/>
          </w:rPr>
          <w:t>статей 19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9" w:name="Par261"/>
      <w:bookmarkEnd w:id="49"/>
      <w:r>
        <w:rPr>
          <w:rFonts w:ascii="Calibri" w:hAnsi="Calibri" w:cs="Calibri"/>
          <w:b/>
          <w:bCs/>
        </w:rPr>
        <w:t>Глава 5. ОТВЕТСТВЕННОСТЬ ОПЕКУНОВ, ПОПЕЧИТЕЛЕЙ И ОРГАНОВ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264"/>
      <w:bookmarkEnd w:id="50"/>
      <w:r>
        <w:rPr>
          <w:rFonts w:ascii="Calibri" w:hAnsi="Calibri" w:cs="Calibri"/>
        </w:rPr>
        <w:t>Статья 24. Надзор за деятельностью опекунов и попечителей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частью 4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Подопечные вправе обжаловать в орган опеки и попечительства действия или бездействие опекунов или попечителей.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271"/>
      <w:bookmarkEnd w:id="51"/>
      <w:r>
        <w:rPr>
          <w:rFonts w:ascii="Calibri" w:hAnsi="Calibri" w:cs="Calibri"/>
        </w:rPr>
        <w:t>Статья 25. Отчет опекуна или попечителя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</w:t>
      </w:r>
      <w:r>
        <w:rPr>
          <w:rFonts w:ascii="Calibri" w:hAnsi="Calibri" w:cs="Calibri"/>
        </w:rPr>
        <w:lastRenderedPageBreak/>
        <w:t>расходах на питание, предметы первой необходимости и прочие мелкие бытовые нужды.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167-ФЗ)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Отчет опекуна или попечителя утверждается руководителем органа опеки и попечительства.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281"/>
      <w:bookmarkEnd w:id="52"/>
      <w:r>
        <w:rPr>
          <w:rFonts w:ascii="Calibri" w:hAnsi="Calibri" w:cs="Calibri"/>
        </w:rPr>
        <w:t>Статья 26. Ответственность опекунов и попечителей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Опекуны несут ответственность по сделкам, совершенным от имени подопечных, в </w:t>
      </w:r>
      <w:hyperlink r:id="rId8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гражданским законодательством.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9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правилами об ответственности за причинение вреда.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288"/>
      <w:bookmarkEnd w:id="53"/>
      <w:r>
        <w:rPr>
          <w:rFonts w:ascii="Calibri" w:hAnsi="Calibri" w:cs="Calibri"/>
        </w:rPr>
        <w:t>Статья 27. Контроль за деятельностью органов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1" w:history="1"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292"/>
      <w:bookmarkEnd w:id="54"/>
      <w:r>
        <w:rPr>
          <w:rFonts w:ascii="Calibri" w:hAnsi="Calibri" w:cs="Calibri"/>
        </w:rPr>
        <w:t>Статья 28. Ответственность органов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гражданским законодательством.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5" w:name="Par296"/>
      <w:bookmarkEnd w:id="55"/>
      <w:r>
        <w:rPr>
          <w:rFonts w:ascii="Calibri" w:hAnsi="Calibri" w:cs="Calibri"/>
          <w:b/>
          <w:bCs/>
        </w:rPr>
        <w:t>Глава 6. ПРЕКРАЩЕНИЕ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298"/>
      <w:bookmarkEnd w:id="56"/>
      <w:r>
        <w:rPr>
          <w:rFonts w:ascii="Calibri" w:hAnsi="Calibri" w:cs="Calibri"/>
        </w:rPr>
        <w:t>Статья 29. Основания прекращения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300"/>
      <w:bookmarkEnd w:id="57"/>
      <w:r>
        <w:rPr>
          <w:rFonts w:ascii="Calibri" w:hAnsi="Calibri" w:cs="Calibri"/>
        </w:rPr>
        <w:t>1. Опека или попечительство прекращается: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смерти опекуна или попечителя либо подопечного;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истечении срока действия акта о назначении опекуна или попечителя;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освобождении либо отстранении опекуна или попечителя от исполнения своих обязанностей;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случаях, предусмотренных </w:t>
      </w:r>
      <w:hyperlink r:id="rId93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Опека над детьми несовершеннолетних родителей прекращается по основаниям, предусмотренным </w:t>
      </w:r>
      <w:hyperlink w:anchor="Par30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</w:t>
      </w:r>
      <w:r>
        <w:rPr>
          <w:rFonts w:ascii="Calibri" w:hAnsi="Calibri" w:cs="Calibri"/>
        </w:rPr>
        <w:lastRenderedPageBreak/>
        <w:t>полном объеме до достижения совершеннолетия.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306"/>
      <w:bookmarkEnd w:id="58"/>
      <w:r>
        <w:rPr>
          <w:rFonts w:ascii="Calibri" w:hAnsi="Calibri" w:cs="Calibri"/>
        </w:rPr>
        <w:t>3. Опекун, попечитель могут быть освобождены от исполнения своих обязанностей по их просьбе.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308"/>
      <w:bookmarkEnd w:id="59"/>
      <w:r>
        <w:rPr>
          <w:rFonts w:ascii="Calibri" w:hAnsi="Calibri" w:cs="Calibri"/>
        </w:rP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ненадлежащего исполнения возложенных на них обязанностей;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случаях, предусмотренных </w:t>
      </w:r>
      <w:hyperlink w:anchor="Par306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w:anchor="Par30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315"/>
      <w:bookmarkEnd w:id="60"/>
      <w:r>
        <w:rPr>
          <w:rFonts w:ascii="Calibri" w:hAnsi="Calibri" w:cs="Calibri"/>
        </w:rPr>
        <w:t>Статья 30. Последствия прекращения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ar271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ar19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Федерального закона, прекращается.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1" w:name="Par321"/>
      <w:bookmarkEnd w:id="61"/>
      <w:r>
        <w:rPr>
          <w:rFonts w:ascii="Calibri" w:hAnsi="Calibri" w:cs="Calibri"/>
          <w:b/>
          <w:bCs/>
        </w:rPr>
        <w:t>Глава 7. ГОСУДАРСТВЕННАЯ ПОДДЕРЖКА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323"/>
      <w:bookmarkEnd w:id="62"/>
      <w:r>
        <w:rPr>
          <w:rFonts w:ascii="Calibri" w:hAnsi="Calibri" w:cs="Calibri"/>
        </w:rPr>
        <w:t>Статья 31. Формы государственной поддержки опеки и попечительства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9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 Федеральным законом.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Законодательством субъекта Российской Федерации могут быть установлены </w:t>
      </w:r>
      <w:r>
        <w:rPr>
          <w:rFonts w:ascii="Calibri" w:hAnsi="Calibri" w:cs="Calibri"/>
        </w:rPr>
        <w:lastRenderedPageBreak/>
        <w:t>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3" w:name="Par330"/>
      <w:bookmarkEnd w:id="63"/>
      <w:r>
        <w:rPr>
          <w:rFonts w:ascii="Calibri" w:hAnsi="Calibri" w:cs="Calibri"/>
          <w:b/>
          <w:bCs/>
        </w:rPr>
        <w:t>Глава 8. ЗАКЛЮЧИТЕЛЬНЫЕ ПОЛОЖЕНИЯ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332"/>
      <w:bookmarkEnd w:id="64"/>
      <w:r>
        <w:rPr>
          <w:rFonts w:ascii="Calibri" w:hAnsi="Calibri" w:cs="Calibri"/>
        </w:rPr>
        <w:t>Статья 32. Вступление в силу настоящего Федерального закона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апреля 2008 года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48-ФЗ</w:t>
      </w: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0DC5" w:rsidRDefault="00320D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0DC5" w:rsidRDefault="00320D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C77AB" w:rsidRDefault="00EC77AB">
      <w:bookmarkStart w:id="65" w:name="_GoBack"/>
      <w:bookmarkEnd w:id="65"/>
    </w:p>
    <w:sectPr w:rsidR="00EC77AB" w:rsidSect="00BB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C5"/>
    <w:rsid w:val="00320DC5"/>
    <w:rsid w:val="00E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AC6E4BE06695B92DA833ABA9FC0AAF57D14E091B77522501FDBD98DBE2EFE1E267D2A28855ACCCrFyAN" TargetMode="External"/><Relationship Id="rId18" Type="http://schemas.openxmlformats.org/officeDocument/2006/relationships/hyperlink" Target="consultantplus://offline/ref=93AC6E4BE06695B92DA833ABA9FC0AAF57D14E091B77522501FDBD98DBE2EFE1E267D2A28855ACCCrFy1N" TargetMode="External"/><Relationship Id="rId26" Type="http://schemas.openxmlformats.org/officeDocument/2006/relationships/hyperlink" Target="consultantplus://offline/ref=93AC6E4BE06695B92DA833ABA9FC0AAF57D34D081978522501FDBD98DBE2EFE1E267D2A28855ACCArFy0N" TargetMode="External"/><Relationship Id="rId39" Type="http://schemas.openxmlformats.org/officeDocument/2006/relationships/hyperlink" Target="consultantplus://offline/ref=93AC6E4BE06695B92DA833ABA9FC0AAF57D1410C1677522501FDBD98DBE2EFE1E267D2A28855ABCCrFyEN" TargetMode="External"/><Relationship Id="rId21" Type="http://schemas.openxmlformats.org/officeDocument/2006/relationships/hyperlink" Target="consultantplus://offline/ref=93AC6E4BE06695B92DA833ABA9FC0AAF57D34D081978522501FDBD98DBE2EFE1E267D2A28855ACCArFyCN" TargetMode="External"/><Relationship Id="rId34" Type="http://schemas.openxmlformats.org/officeDocument/2006/relationships/hyperlink" Target="consultantplus://offline/ref=93AC6E4BE06695B92DA833ABA9FC0AAF57D34D081978522501FDBD98DBE2EFE1E267D2A28855ACC9rFyDN" TargetMode="External"/><Relationship Id="rId42" Type="http://schemas.openxmlformats.org/officeDocument/2006/relationships/hyperlink" Target="consultantplus://offline/ref=93AC6E4BE06695B92DA833ABA9FC0AAF57D34D081978522501FDBD98DBE2EFE1E267D2A28855ACCDrFyBN" TargetMode="External"/><Relationship Id="rId47" Type="http://schemas.openxmlformats.org/officeDocument/2006/relationships/hyperlink" Target="consultantplus://offline/ref=93AC6E4BE06695B92DA833ABA9FC0AAF57D14E091B77522501FDBD98DBE2EFE1E267D2ABr8yEN" TargetMode="External"/><Relationship Id="rId50" Type="http://schemas.openxmlformats.org/officeDocument/2006/relationships/hyperlink" Target="consultantplus://offline/ref=93AC6E4BE06695B92DA833ABA9FC0AAF57D14E081E71522501FDBD98DBE2EFE1E267D2A28857ABCBrFyDN" TargetMode="External"/><Relationship Id="rId55" Type="http://schemas.openxmlformats.org/officeDocument/2006/relationships/hyperlink" Target="consultantplus://offline/ref=93AC6E4BE06695B92DA833ABA9FC0AAF57D1410C1677522501FDBD98DBE2EFE1E267D2A28855ABCCrFyEN" TargetMode="External"/><Relationship Id="rId63" Type="http://schemas.openxmlformats.org/officeDocument/2006/relationships/hyperlink" Target="consultantplus://offline/ref=93AC6E4BE06695B92DA833ABA9FC0AAF57D1410C1677522501FDBD98DBE2EFE1E267D2A7r8yEN" TargetMode="External"/><Relationship Id="rId68" Type="http://schemas.openxmlformats.org/officeDocument/2006/relationships/hyperlink" Target="consultantplus://offline/ref=93AC6E4BE06695B92DA833ABA9FC0AAF57D1410C1677522501FDBD98DBE2EFE1E267D2A0r8yCN" TargetMode="External"/><Relationship Id="rId76" Type="http://schemas.openxmlformats.org/officeDocument/2006/relationships/hyperlink" Target="consultantplus://offline/ref=93AC6E4BE06695B92DA833ABA9FC0AAF57D14B061E75522501FDBD98DBE2EFE1E267D2A28855A8C8rFyCN" TargetMode="External"/><Relationship Id="rId84" Type="http://schemas.openxmlformats.org/officeDocument/2006/relationships/hyperlink" Target="consultantplus://offline/ref=93AC6E4BE06695B92DA833ABA9FC0AAF57D14E091B77522501FDBD98DBE2EFE1E267D2A28855AFCBrFyEN" TargetMode="External"/><Relationship Id="rId89" Type="http://schemas.openxmlformats.org/officeDocument/2006/relationships/hyperlink" Target="consultantplus://offline/ref=93AC6E4BE06695B92DA833ABA9FC0AAF57D14E091B77522501FDBD98DBE2EFE1E267D2A28855ACCDrFy1N" TargetMode="External"/><Relationship Id="rId7" Type="http://schemas.openxmlformats.org/officeDocument/2006/relationships/hyperlink" Target="consultantplus://offline/ref=93AC6E4BE06695B92DA833ABA9FC0AAF57D0410E1A70522501FDBD98DBE2EFE1E267D2A28855ABC8rFy1N" TargetMode="External"/><Relationship Id="rId71" Type="http://schemas.openxmlformats.org/officeDocument/2006/relationships/hyperlink" Target="consultantplus://offline/ref=93AC6E4BE06695B92DA833ABA9FC0AAF57D14E091B77522501FDBD98DBE2EFE1E267D2A28855AFCBrFyEN" TargetMode="External"/><Relationship Id="rId92" Type="http://schemas.openxmlformats.org/officeDocument/2006/relationships/hyperlink" Target="consultantplus://offline/ref=93AC6E4BE06695B92DA833ABA9FC0AAF57D14E081E71522501FDBD98DBE2EFE1E267D2A28857ABC9rFy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AC6E4BE06695B92DA833ABA9FC0AAF57D14E091B77522501FDBD98DBE2EFE1E267D2A28855ACCErFyEN" TargetMode="External"/><Relationship Id="rId29" Type="http://schemas.openxmlformats.org/officeDocument/2006/relationships/hyperlink" Target="consultantplus://offline/ref=93AC6E4BE06695B92DA833ABA9FC0AAF57D34D081978522501FDBD98DBE2EFE1E267D2A28855ACC9rFy8N" TargetMode="External"/><Relationship Id="rId11" Type="http://schemas.openxmlformats.org/officeDocument/2006/relationships/hyperlink" Target="consultantplus://offline/ref=93AC6E4BE06695B92DA833ABA9FC0AAF57D1490B1778522501FDBD98DBE2EFE1E267D2A28855ADCArFyFN" TargetMode="External"/><Relationship Id="rId24" Type="http://schemas.openxmlformats.org/officeDocument/2006/relationships/hyperlink" Target="consultantplus://offline/ref=93AC6E4BE06695B92DA833ABA9FC0AAF57D14E091B77522501FDBD98DBE2EFE1E267D2A28855ACC3rFy0N" TargetMode="External"/><Relationship Id="rId32" Type="http://schemas.openxmlformats.org/officeDocument/2006/relationships/hyperlink" Target="consultantplus://offline/ref=93AC6E4BE06695B92DA833ABA9FC0AAF57D341061775522501FDBD98DBE2EFE1E267D2A28855ADCArFy0N" TargetMode="External"/><Relationship Id="rId37" Type="http://schemas.openxmlformats.org/officeDocument/2006/relationships/hyperlink" Target="consultantplus://offline/ref=93AC6E4BE06695B92DA833ABA9FC0AAF57D14E091B77522501FDBD98DBE2EFE1E267D2A28855ACC2rFyAN" TargetMode="External"/><Relationship Id="rId40" Type="http://schemas.openxmlformats.org/officeDocument/2006/relationships/hyperlink" Target="consultantplus://offline/ref=93AC6E4BE06695B92DA833ABA9FC0AAF57D0410E1A70522501FDBD98DBE2EFE1E267D2A28855ABC8rFy1N" TargetMode="External"/><Relationship Id="rId45" Type="http://schemas.openxmlformats.org/officeDocument/2006/relationships/hyperlink" Target="consultantplus://offline/ref=93AC6E4BE06695B92DA833ABA9FC0AAF57D34D081978522501FDBD98DBE2EFE1E267D2A28855ACCDrFyBN" TargetMode="External"/><Relationship Id="rId53" Type="http://schemas.openxmlformats.org/officeDocument/2006/relationships/hyperlink" Target="consultantplus://offline/ref=93AC6E4BE06695B92DA833ABA9FC0AAF57D0410E1B79522501FDBD98DBE2EFE1E267D2A28854AACCrFyAN" TargetMode="External"/><Relationship Id="rId58" Type="http://schemas.openxmlformats.org/officeDocument/2006/relationships/hyperlink" Target="consultantplus://offline/ref=93AC6E4BE06695B92DA833ABA9FC0AAF57D34D081978522501FDBD98DBE2EFE1E267D2A28855ACCDrFy1N" TargetMode="External"/><Relationship Id="rId66" Type="http://schemas.openxmlformats.org/officeDocument/2006/relationships/hyperlink" Target="consultantplus://offline/ref=93AC6E4BE06695B92DA833ABA9FC0AAF57D04F0F1B74522501FDBD98DBrEy2N" TargetMode="External"/><Relationship Id="rId74" Type="http://schemas.openxmlformats.org/officeDocument/2006/relationships/hyperlink" Target="consultantplus://offline/ref=93AC6E4BE06695B92DA833ABA9FC0AAF57D14E091B77522501FDBD98DBE2EFE1E267D2A28855AFCBrFy1N" TargetMode="External"/><Relationship Id="rId79" Type="http://schemas.openxmlformats.org/officeDocument/2006/relationships/hyperlink" Target="consultantplus://offline/ref=93AC6E4BE06695B92DA833ABA9FC0AAF57D14B091F77522501FDBD98DBE2EFE1E267D2A28854A9CArFyDN" TargetMode="External"/><Relationship Id="rId87" Type="http://schemas.openxmlformats.org/officeDocument/2006/relationships/hyperlink" Target="consultantplus://offline/ref=93AC6E4BE06695B92DA833ABA9FC0AAF57D34D081978522501FDBD98DBE2EFE1E267D2A28855ACC8rFyA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3AC6E4BE06695B92DA833ABA9FC0AAF57D14E091B77522501FDBD98DBE2EFE1E267D2A28857ADC2rFyEN" TargetMode="External"/><Relationship Id="rId82" Type="http://schemas.openxmlformats.org/officeDocument/2006/relationships/hyperlink" Target="consultantplus://offline/ref=93AC6E4BE06695B92DA833ABA9FC0AAF57D14E091B77522501FDBD98DBE2EFE1E267D2A28855ADC2rFy8N" TargetMode="External"/><Relationship Id="rId90" Type="http://schemas.openxmlformats.org/officeDocument/2006/relationships/hyperlink" Target="consultantplus://offline/ref=93AC6E4BE06695B92DA833ABA9FC0AAF57D14E081E71522501FDBD98DBE2EFE1E267D2A28857ABCBrFyDN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93AC6E4BE06695B92DA833ABA9FC0AAF57D1410C1677522501FDBD98DBE2EFE1E267D2A28855ABCCrFy8N" TargetMode="External"/><Relationship Id="rId14" Type="http://schemas.openxmlformats.org/officeDocument/2006/relationships/hyperlink" Target="consultantplus://offline/ref=93AC6E4BE06695B92DA833ABA9FC0AAF57D14E091B77522501FDBD98DBE2EFE1E267D2A28855ACCDrFy0N" TargetMode="External"/><Relationship Id="rId22" Type="http://schemas.openxmlformats.org/officeDocument/2006/relationships/hyperlink" Target="consultantplus://offline/ref=93AC6E4BE06695B92DA833ABA9FC0AAF57D34D081978522501FDBD98DBE2EFE1E267D2A28855ACCArFyEN" TargetMode="External"/><Relationship Id="rId27" Type="http://schemas.openxmlformats.org/officeDocument/2006/relationships/hyperlink" Target="consultantplus://offline/ref=93AC6E4BE06695B92DA833ABA9FC0AAF57D1410C1677522501FDBD98DBE2EFE1E267D2A28855A8CErFyEN" TargetMode="External"/><Relationship Id="rId30" Type="http://schemas.openxmlformats.org/officeDocument/2006/relationships/hyperlink" Target="consultantplus://offline/ref=93AC6E4BE06695B92DA833ABA9FC0AAF57D14E091B77522501FDBD98DBE2EFE1E267D2A28855AFCArFyAN" TargetMode="External"/><Relationship Id="rId35" Type="http://schemas.openxmlformats.org/officeDocument/2006/relationships/hyperlink" Target="consultantplus://offline/ref=93AC6E4BE06695B92DA833ABA9FC0AAF57D34D081978522501FDBD98DBE2EFE1E267D2A28855ACC9rFyCN" TargetMode="External"/><Relationship Id="rId43" Type="http://schemas.openxmlformats.org/officeDocument/2006/relationships/hyperlink" Target="consultantplus://offline/ref=93AC6E4BE06695B92DA833ABA9FC0AAF57D34D081978522501FDBD98DBrEy2N" TargetMode="External"/><Relationship Id="rId48" Type="http://schemas.openxmlformats.org/officeDocument/2006/relationships/hyperlink" Target="consultantplus://offline/ref=93AC6E4BE06695B92DA833ABA9FC0AAF57D1410C1677522501FDBD98DBE2EFE1E267D2A28855ABCCrFyAN" TargetMode="External"/><Relationship Id="rId56" Type="http://schemas.openxmlformats.org/officeDocument/2006/relationships/hyperlink" Target="consultantplus://offline/ref=93AC6E4BE06695B92DA833ABA9FC0AAF57D34D081978522501FDBD98DBE2EFE1E267D2A28855ACCDrFyBN" TargetMode="External"/><Relationship Id="rId64" Type="http://schemas.openxmlformats.org/officeDocument/2006/relationships/hyperlink" Target="consultantplus://offline/ref=93AC6E4BE06695B92DA833ABA9FC0AAF5FDF4F091E7B0F2F09A4B19ADCEDB0F6E52EDEA38855ADrCyFN" TargetMode="External"/><Relationship Id="rId69" Type="http://schemas.openxmlformats.org/officeDocument/2006/relationships/hyperlink" Target="consultantplus://offline/ref=93AC6E4BE06695B92DA833ABA9FC0AAF57D14E091B77522501FDBD98DBE2EFE1E267D2A28854AFC3rFy0N" TargetMode="External"/><Relationship Id="rId77" Type="http://schemas.openxmlformats.org/officeDocument/2006/relationships/hyperlink" Target="consultantplus://offline/ref=93AC6E4BE06695B92DA833ABA9FC0AAF57D14B091F77522501FDBD98DBE2EFE1E267D2A28854A9CArFyBN" TargetMode="External"/><Relationship Id="rId8" Type="http://schemas.openxmlformats.org/officeDocument/2006/relationships/hyperlink" Target="consultantplus://offline/ref=93AC6E4BE06695B92DA833ABA9FC0AAF57D34D081978522501FDBD98DBE2EFE1E267D2A28855ACCArFyAN" TargetMode="External"/><Relationship Id="rId51" Type="http://schemas.openxmlformats.org/officeDocument/2006/relationships/hyperlink" Target="consultantplus://offline/ref=93AC6E4BE06695B92DA833ABA9FC0AAF57D1410C1677522501FDBD98DBE2EFE1E267D2A28855AECDrFy0N" TargetMode="External"/><Relationship Id="rId72" Type="http://schemas.openxmlformats.org/officeDocument/2006/relationships/hyperlink" Target="consultantplus://offline/ref=93AC6E4BE06695B92DA833ABA9FC0AAF57D14B061E75522501FDBD98DBE2EFE1E267D2A28855ADC3rFy9N" TargetMode="External"/><Relationship Id="rId80" Type="http://schemas.openxmlformats.org/officeDocument/2006/relationships/hyperlink" Target="consultantplus://offline/ref=93AC6E4BE06695B92DA833ABA9FC0AAF57D04B0A1672522501FDBD98DBE2EFE1E267D2A28855ADCBrFy1N" TargetMode="External"/><Relationship Id="rId85" Type="http://schemas.openxmlformats.org/officeDocument/2006/relationships/hyperlink" Target="consultantplus://offline/ref=93AC6E4BE06695B92DA833ABA9FC0AAF57D14E091B77522501FDBD98DBE2EFE1E267D2A28855A4CCrFy0N" TargetMode="External"/><Relationship Id="rId93" Type="http://schemas.openxmlformats.org/officeDocument/2006/relationships/hyperlink" Target="consultantplus://offline/ref=93AC6E4BE06695B92DA833ABA9FC0AAF57D14E091B77522501FDBD98DBE2EFE1E267D2A28855AFC9rFy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AC6E4BE06695B92DA833ABA9FC0AAF57D14B091F77522501FDBD98DBE2EFE1E267D2A28854A9CArFyBN" TargetMode="External"/><Relationship Id="rId17" Type="http://schemas.openxmlformats.org/officeDocument/2006/relationships/hyperlink" Target="consultantplus://offline/ref=93AC6E4BE06695B92DA833ABA9FC0AAF57D14E091B77522501FDBD98DBE2EFE1E267D2A28855ACCCrFyAN" TargetMode="External"/><Relationship Id="rId25" Type="http://schemas.openxmlformats.org/officeDocument/2006/relationships/hyperlink" Target="consultantplus://offline/ref=93AC6E4BE06695B92DA833ABA9FC0AAF57D14E081D77522501FDBD98DBE2EFE1E267D2A2r8y1N" TargetMode="External"/><Relationship Id="rId33" Type="http://schemas.openxmlformats.org/officeDocument/2006/relationships/hyperlink" Target="consultantplus://offline/ref=93AC6E4BE06695B92DA833ABA9FC0AAF57D1410C1677522501FDBD98DBE2EFE1E267D2A28855A8CErFyEN" TargetMode="External"/><Relationship Id="rId38" Type="http://schemas.openxmlformats.org/officeDocument/2006/relationships/hyperlink" Target="consultantplus://offline/ref=93AC6E4BE06695B92DA833ABA9FC0AAF57D14E091B77522501FDBD98DBE2EFE1E267D2AAr8y8N" TargetMode="External"/><Relationship Id="rId46" Type="http://schemas.openxmlformats.org/officeDocument/2006/relationships/hyperlink" Target="consultantplus://offline/ref=93AC6E4BE06695B92DA833ABA9FC0AAF57D34D081978522501FDBD98DBrEy2N" TargetMode="External"/><Relationship Id="rId59" Type="http://schemas.openxmlformats.org/officeDocument/2006/relationships/hyperlink" Target="consultantplus://offline/ref=93AC6E4BE06695B92DA833ABA9FC0AAF57D34D081978522501FDBD98DBE2EFE1E267D2A28855ACCDrFyBN" TargetMode="External"/><Relationship Id="rId67" Type="http://schemas.openxmlformats.org/officeDocument/2006/relationships/hyperlink" Target="consultantplus://offline/ref=93AC6E4BE06695B92DA833ABA9FC0AAF57D34D081978522501FDBD98DBE2EFE1E267D2A28855ACC8rFy9N" TargetMode="External"/><Relationship Id="rId20" Type="http://schemas.openxmlformats.org/officeDocument/2006/relationships/hyperlink" Target="consultantplus://offline/ref=93AC6E4BE06695B92DA833ABA9FC0AAF57D14E081D77522501FDBD98DBE2EFE1E267D2A28855A8CCrFyDN" TargetMode="External"/><Relationship Id="rId41" Type="http://schemas.openxmlformats.org/officeDocument/2006/relationships/hyperlink" Target="consultantplus://offline/ref=93AC6E4BE06695B92DA833ABA9FC0AAF5FD540071F7B0F2F09A4B19ADCEDB0F6E52EDEA38855ADrCyEN" TargetMode="External"/><Relationship Id="rId54" Type="http://schemas.openxmlformats.org/officeDocument/2006/relationships/hyperlink" Target="consultantplus://offline/ref=93AC6E4BE06695B92DA833ABA9FC0AAF57D14E091B77522501FDBD98DBE2EFE1E267D2A28855ACC2rFyAN" TargetMode="External"/><Relationship Id="rId62" Type="http://schemas.openxmlformats.org/officeDocument/2006/relationships/hyperlink" Target="consultantplus://offline/ref=93AC6E4BE06695B92DA833ABA9FC0AAF57D14E091B77522501FDBD98DBE2EFE1E267D2A28855ACC2rFy0N" TargetMode="External"/><Relationship Id="rId70" Type="http://schemas.openxmlformats.org/officeDocument/2006/relationships/hyperlink" Target="consultantplus://offline/ref=93AC6E4BE06695B92DA833ABA9FC0AAF57D14E091B77522501FDBD98DBE2EFE1E267D2A28855AFCArFyAN" TargetMode="External"/><Relationship Id="rId75" Type="http://schemas.openxmlformats.org/officeDocument/2006/relationships/hyperlink" Target="consultantplus://offline/ref=93AC6E4BE06695B92DA833ABA9FC0AAF57D1490B1778522501FDBD98DBE2EFE1E267D2A28855ADCArFyFN" TargetMode="External"/><Relationship Id="rId83" Type="http://schemas.openxmlformats.org/officeDocument/2006/relationships/hyperlink" Target="consultantplus://offline/ref=93AC6E4BE06695B92DA833ABA9FC0AAF57D14E091B77522501FDBD98DBE2EFE1E267D2A28857ACCCrFy1N" TargetMode="External"/><Relationship Id="rId88" Type="http://schemas.openxmlformats.org/officeDocument/2006/relationships/hyperlink" Target="consultantplus://offline/ref=93AC6E4BE06695B92DA833ABA9FC0AAF57D34D081978522501FDBD98DBE2EFE1E267D2A28855ACC8rFyDN" TargetMode="External"/><Relationship Id="rId91" Type="http://schemas.openxmlformats.org/officeDocument/2006/relationships/hyperlink" Target="consultantplus://offline/ref=93AC6E4BE06695B92DA833ABA9FC0AAF57D64F071E77522501FDBD98DBE2EFE1E267D2A28855ADCArFyBN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C6E4BE06695B92DA833ABA9FC0AAF5EDF4C0A177B0F2F09A4B19ADCEDB0F6E52EDEA38855ADrCy3N" TargetMode="External"/><Relationship Id="rId15" Type="http://schemas.openxmlformats.org/officeDocument/2006/relationships/hyperlink" Target="consultantplus://offline/ref=93AC6E4BE06695B92DA833ABA9FC0AAF57D14E091B77522501FDBD98DBE2EFE1E267D2A28855ACCArFyEN" TargetMode="External"/><Relationship Id="rId23" Type="http://schemas.openxmlformats.org/officeDocument/2006/relationships/hyperlink" Target="consultantplus://offline/ref=93AC6E4BE06695B92DA833ABA9FC0AAF57D1410C1677522501FDBD98DBE2EFE1E267D2A28855ABCCrFy8N" TargetMode="External"/><Relationship Id="rId28" Type="http://schemas.openxmlformats.org/officeDocument/2006/relationships/hyperlink" Target="consultantplus://offline/ref=93AC6E4BE06695B92DA833ABA9FC0AAF57D34E0E1877522501FDBD98DBE2EFE1E267D2A28855ADCArFy9N" TargetMode="External"/><Relationship Id="rId36" Type="http://schemas.openxmlformats.org/officeDocument/2006/relationships/hyperlink" Target="consultantplus://offline/ref=93AC6E4BE06695B92DA833ABA9FC0AAF57D34D081978522501FDBD98DBE2EFE1E267D2A28855ACC9rFyEN" TargetMode="External"/><Relationship Id="rId49" Type="http://schemas.openxmlformats.org/officeDocument/2006/relationships/hyperlink" Target="consultantplus://offline/ref=93AC6E4BE06695B92DA833ABA9FC0AAF57D1410C1677522501FDBD98DBE2EFE1E267D2A28855A8CFrFy0N" TargetMode="External"/><Relationship Id="rId57" Type="http://schemas.openxmlformats.org/officeDocument/2006/relationships/hyperlink" Target="consultantplus://offline/ref=93AC6E4BE06695B92DA833ABA9FC0AAF57D34D081978522501FDBD98DBrEy2N" TargetMode="External"/><Relationship Id="rId10" Type="http://schemas.openxmlformats.org/officeDocument/2006/relationships/hyperlink" Target="consultantplus://offline/ref=93AC6E4BE06695B92DA833ABA9FC0AAF57D04B0A1672522501FDBD98DBE2EFE1E267D2A28855ADCBrFy1N" TargetMode="External"/><Relationship Id="rId31" Type="http://schemas.openxmlformats.org/officeDocument/2006/relationships/hyperlink" Target="consultantplus://offline/ref=93AC6E4BE06695B92DA833ABA9FC0AAF57D14E091B77522501FDBD98DBE2EFE1E267D2A28855ACC2rFy0N" TargetMode="External"/><Relationship Id="rId44" Type="http://schemas.openxmlformats.org/officeDocument/2006/relationships/hyperlink" Target="consultantplus://offline/ref=93AC6E4BE06695B92DA833ABA9FC0AAF57D34D081978522501FDBD98DBE2EFE1E267D2A28855ACCDrFy1N" TargetMode="External"/><Relationship Id="rId52" Type="http://schemas.openxmlformats.org/officeDocument/2006/relationships/hyperlink" Target="consultantplus://offline/ref=93AC6E4BE06695B92DA833ABA9FC0AAF57D34D081978522501FDBD98DBE2EFE1E267D2A28855ACC9rFy0N" TargetMode="External"/><Relationship Id="rId60" Type="http://schemas.openxmlformats.org/officeDocument/2006/relationships/hyperlink" Target="consultantplus://offline/ref=93AC6E4BE06695B92DA833ABA9FC0AAF57D34D081978522501FDBD98DBrEy2N" TargetMode="External"/><Relationship Id="rId65" Type="http://schemas.openxmlformats.org/officeDocument/2006/relationships/hyperlink" Target="consultantplus://offline/ref=93AC6E4BE06695B92DA833ABA9FC0AAF57D0410E1B79522501FDBD98DBE2EFE1E267D2A28854AACCrFyDN" TargetMode="External"/><Relationship Id="rId73" Type="http://schemas.openxmlformats.org/officeDocument/2006/relationships/hyperlink" Target="consultantplus://offline/ref=93AC6E4BE06695B92DA833ABA9FC0AAF57D14E091B77522501FDBD98DBE2EFE1E267D2A28855ACCDrFy0N" TargetMode="External"/><Relationship Id="rId78" Type="http://schemas.openxmlformats.org/officeDocument/2006/relationships/hyperlink" Target="consultantplus://offline/ref=93AC6E4BE06695B92DA833ABA9FC0AAF57D14E081E71522501FDBD98DBE2EFE1E267D2A28Br5y5N" TargetMode="External"/><Relationship Id="rId81" Type="http://schemas.openxmlformats.org/officeDocument/2006/relationships/hyperlink" Target="consultantplus://offline/ref=93AC6E4BE06695B92DA833ABA9FC0AAF57D14E091B77522501FDBD98DBE2EFE1E267D2A28857ACC9rFyCN" TargetMode="External"/><Relationship Id="rId86" Type="http://schemas.openxmlformats.org/officeDocument/2006/relationships/hyperlink" Target="consultantplus://offline/ref=93AC6E4BE06695B92DA833ABA9FC0AAF57D14E091B77522501FDBD98DBrEy2N" TargetMode="External"/><Relationship Id="rId94" Type="http://schemas.openxmlformats.org/officeDocument/2006/relationships/hyperlink" Target="consultantplus://offline/ref=93AC6E4BE06695B92DA833ABA9FC0AAF57D14E091B77522501FDBD98DBE2EFE1E267D2AAr8y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C6E4BE06695B92DA833ABA9FC0AAF57D0410E1B79522501FDBD98DBE2EFE1E267D2A28854AACCrFy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2015-05-25T13:50:00Z</dcterms:created>
  <dcterms:modified xsi:type="dcterms:W3CDTF">2015-05-25T13:51:00Z</dcterms:modified>
</cp:coreProperties>
</file>